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3E84C19A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25C7">
        <w:rPr>
          <w:rFonts w:ascii="Arial" w:hAnsi="Arial" w:cs="Arial"/>
          <w:sz w:val="20"/>
          <w:szCs w:val="20"/>
        </w:rPr>
        <w:t>March 14,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38E3F926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A94C01">
        <w:rPr>
          <w:rFonts w:ascii="Arial" w:hAnsi="Arial" w:cs="Arial"/>
          <w:sz w:val="20"/>
          <w:szCs w:val="20"/>
        </w:rPr>
        <w:t>Julie Dabydeen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06AF421B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C425C7">
        <w:rPr>
          <w:rFonts w:ascii="Arial" w:hAnsi="Arial" w:cs="Arial"/>
          <w:sz w:val="20"/>
          <w:szCs w:val="20"/>
        </w:rPr>
        <w:t>5742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50980B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</w:t>
      </w:r>
      <w:r w:rsidR="00C425C7">
        <w:rPr>
          <w:rFonts w:ascii="Arial" w:hAnsi="Arial" w:cs="Arial"/>
          <w:sz w:val="20"/>
          <w:szCs w:val="20"/>
        </w:rPr>
        <w:t xml:space="preserve">tends to award the contract to provide Ponca State Park Laundry Service to Dudley Laundry DBA, </w:t>
      </w:r>
      <w:proofErr w:type="spellStart"/>
      <w:r w:rsidR="00C425C7">
        <w:rPr>
          <w:rFonts w:ascii="Arial" w:hAnsi="Arial" w:cs="Arial"/>
          <w:sz w:val="20"/>
          <w:szCs w:val="20"/>
        </w:rPr>
        <w:t>Appeara</w:t>
      </w:r>
      <w:proofErr w:type="spellEnd"/>
      <w:r w:rsidR="00C425C7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  <w:bookmarkStart w:id="0" w:name="_GoBack"/>
      <w:bookmarkEnd w:id="0"/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94C01"/>
    <w:rsid w:val="00AB789D"/>
    <w:rsid w:val="00B24633"/>
    <w:rsid w:val="00B35E93"/>
    <w:rsid w:val="00B37673"/>
    <w:rsid w:val="00B55214"/>
    <w:rsid w:val="00BE798C"/>
    <w:rsid w:val="00C425C7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9E3BDD-3FEA-4D9C-BFD1-4F8277E3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Loos, MarLeigha</cp:lastModifiedBy>
  <cp:revision>3</cp:revision>
  <cp:lastPrinted>2018-03-13T21:18:00Z</cp:lastPrinted>
  <dcterms:created xsi:type="dcterms:W3CDTF">2018-03-13T21:19:00Z</dcterms:created>
  <dcterms:modified xsi:type="dcterms:W3CDTF">2018-03-14T15:46:00Z</dcterms:modified>
</cp:coreProperties>
</file>